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Ketentuan Peserta Konferensi dan Kompetisi Abstrak 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Mahasiswa aktif asal Indonesia di Belanda dari berbagai bidang ilmu dan skema pembiayaan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Memiliki topik riset terkait Indonesia atau memiliki peluang dimanfaatkan bagi kemajuan/ pembangunan Indonesia 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Abstrak </w:t>
      </w:r>
      <w:r w:rsidDel="00000000" w:rsidR="00000000" w:rsidRPr="00000000">
        <w:rPr>
          <w:i w:val="1"/>
          <w:sz w:val="26"/>
          <w:szCs w:val="26"/>
          <w:rtl w:val="0"/>
        </w:rPr>
        <w:t xml:space="preserve">work in progress</w:t>
      </w:r>
      <w:r w:rsidDel="00000000" w:rsidR="00000000" w:rsidRPr="00000000">
        <w:rPr>
          <w:sz w:val="26"/>
          <w:szCs w:val="26"/>
          <w:rtl w:val="0"/>
        </w:rPr>
        <w:t xml:space="preserve"> dapat didaftarkan untuk presentasi oral, namun hanya riset dengan hasil yang berkesempatan mengikuti kompetisi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Menyampaikan abstrak riset (maksimal 700 kata tanpa daftar pustaka) dalam Bahasa Indonesia yang memuat:</w:t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ind w:left="144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Latar belakang dan masalah riset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ind w:left="144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Metode, pelaksanaan, dan hasil riset (</w:t>
      </w:r>
      <w:r w:rsidDel="00000000" w:rsidR="00000000" w:rsidRPr="00000000">
        <w:rPr>
          <w:i w:val="1"/>
          <w:sz w:val="26"/>
          <w:szCs w:val="26"/>
          <w:rtl w:val="0"/>
        </w:rPr>
        <w:t xml:space="preserve">bagi peserta kompetisi abstrak</w:t>
      </w:r>
      <w:r w:rsidDel="00000000" w:rsidR="00000000" w:rsidRPr="00000000">
        <w:rPr>
          <w:sz w:val="26"/>
          <w:szCs w:val="26"/>
          <w:rtl w:val="0"/>
        </w:rPr>
        <w:t xml:space="preserve">) atau hasil riset yang diharapkan (</w:t>
      </w:r>
      <w:r w:rsidDel="00000000" w:rsidR="00000000" w:rsidRPr="00000000">
        <w:rPr>
          <w:i w:val="1"/>
          <w:sz w:val="26"/>
          <w:szCs w:val="26"/>
          <w:rtl w:val="0"/>
        </w:rPr>
        <w:t xml:space="preserve">bagi peserta konferensi</w:t>
      </w:r>
      <w:r w:rsidDel="00000000" w:rsidR="00000000" w:rsidRPr="00000000">
        <w:rPr>
          <w:sz w:val="26"/>
          <w:szCs w:val="26"/>
          <w:rtl w:val="0"/>
        </w:rPr>
        <w:t xml:space="preserve">)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Potensi pemanfaatan hasil riset bagi pembangunan Indonesia</w:t>
      </w:r>
    </w:p>
    <w:p w:rsidR="00000000" w:rsidDel="00000000" w:rsidP="00000000" w:rsidRDefault="00000000" w:rsidRPr="00000000" w14:paraId="0000000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Keterangan lebih lanjut (tema, sub-tema, periode pendaftaran, dan panduan penulisan abstrak) dapat dilihat di: </w:t>
      </w:r>
      <w:hyperlink r:id="rId6">
        <w:r w:rsidDel="00000000" w:rsidR="00000000" w:rsidRPr="00000000">
          <w:rPr>
            <w:sz w:val="26"/>
            <w:szCs w:val="26"/>
            <w:u w:val="single"/>
            <w:rtl w:val="0"/>
          </w:rPr>
          <w:t xml:space="preserve">https://ppibelanda.org/</w:t>
        </w:r>
      </w:hyperlink>
      <w:r w:rsidDel="00000000" w:rsidR="00000000" w:rsidRPr="00000000">
        <w:rPr>
          <w:sz w:val="26"/>
          <w:szCs w:val="26"/>
          <w:rtl w:val="0"/>
        </w:rPr>
        <w:t xml:space="preserve">kpi2024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ppibeland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