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4711B"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noProof/>
        </w:rPr>
        <mc:AlternateContent>
          <mc:Choice Requires="wpg">
            <w:drawing>
              <wp:anchor distT="0" distB="0" distL="114300" distR="114300" simplePos="0" relativeHeight="251658240" behindDoc="0" locked="0" layoutInCell="1" hidden="0" allowOverlap="1">
                <wp:simplePos x="0" y="0"/>
                <wp:positionH relativeFrom="column">
                  <wp:posOffset>1</wp:posOffset>
                </wp:positionH>
                <wp:positionV relativeFrom="paragraph">
                  <wp:posOffset>0</wp:posOffset>
                </wp:positionV>
                <wp:extent cx="5956300" cy="412750"/>
                <wp:effectExtent l="0" t="0" r="0" b="0"/>
                <wp:wrapNone/>
                <wp:docPr id="1" name="Rectangle 1"/>
                <wp:cNvGraphicFramePr/>
                <a:graphic xmlns:a="http://schemas.openxmlformats.org/drawingml/2006/main">
                  <a:graphicData uri="http://schemas.microsoft.com/office/word/2010/wordprocessingShape">
                    <wps:wsp>
                      <wps:cNvSpPr/>
                      <wps:spPr>
                        <a:xfrm>
                          <a:off x="2374200" y="3579975"/>
                          <a:ext cx="5943600" cy="400050"/>
                        </a:xfrm>
                        <a:prstGeom prst="rect">
                          <a:avLst/>
                        </a:prstGeom>
                        <a:solidFill>
                          <a:schemeClr val="dk1"/>
                        </a:solidFill>
                        <a:ln w="12700" cap="flat" cmpd="sng">
                          <a:solidFill>
                            <a:schemeClr val="dk1"/>
                          </a:solidFill>
                          <a:prstDash val="solid"/>
                          <a:miter lim="800000"/>
                          <a:headEnd type="none" w="sm" len="sm"/>
                          <a:tailEnd type="none" w="sm" len="sm"/>
                        </a:ln>
                      </wps:spPr>
                      <wps:txbx>
                        <w:txbxContent>
                          <w:p w:rsidR="00D4711B" w:rsidRDefault="00000000">
                            <w:pPr>
                              <w:spacing w:after="0" w:line="240" w:lineRule="auto"/>
                              <w:jc w:val="center"/>
                              <w:textDirection w:val="btLr"/>
                            </w:pPr>
                            <w:r>
                              <w:rPr>
                                <w:rFonts w:ascii="Times New Roman" w:eastAsia="Times New Roman" w:hAnsi="Times New Roman" w:cs="Times New Roman"/>
                                <w:b/>
                                <w:color w:val="FFFFFF"/>
                              </w:rPr>
                              <w:t>Please submit the full paper using the following format.</w:t>
                            </w:r>
                          </w:p>
                        </w:txbxContent>
                      </wps:txbx>
                      <wps:bodyPr spcFirstLastPara="1" wrap="square" lIns="91425" tIns="45700" rIns="91425" bIns="45700"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956300" cy="412750"/>
                <wp:effectExtent b="0" l="0" r="0" t="0"/>
                <wp:wrapNone/>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5956300" cy="412750"/>
                        </a:xfrm>
                        <a:prstGeom prst="rect"/>
                        <a:ln/>
                      </pic:spPr>
                    </pic:pic>
                  </a:graphicData>
                </a:graphic>
              </wp:anchor>
            </w:drawing>
          </mc:Fallback>
        </mc:AlternateContent>
      </w:r>
    </w:p>
    <w:p w:rsidR="00D4711B" w:rsidRDefault="00000000">
      <w:pPr>
        <w:spacing w:after="240"/>
      </w:pPr>
      <w:r>
        <w:br/>
      </w:r>
    </w:p>
    <w:p w:rsidR="00D4711B" w:rsidRDefault="00D4711B">
      <w:pPr>
        <w:pBdr>
          <w:top w:val="nil"/>
          <w:left w:val="nil"/>
          <w:bottom w:val="nil"/>
          <w:right w:val="nil"/>
          <w:between w:val="nil"/>
        </w:pBdr>
        <w:spacing w:after="0" w:line="240" w:lineRule="auto"/>
        <w:jc w:val="center"/>
        <w:rPr>
          <w:rFonts w:ascii="Times New Roman" w:eastAsia="Times New Roman" w:hAnsi="Times New Roman" w:cs="Times New Roman"/>
          <w:b/>
          <w:smallCaps/>
          <w:color w:val="000000"/>
          <w:sz w:val="24"/>
          <w:szCs w:val="24"/>
        </w:rPr>
      </w:pPr>
    </w:p>
    <w:p w:rsidR="00D4711B" w:rsidRDefault="00D4711B">
      <w:pPr>
        <w:pBdr>
          <w:top w:val="nil"/>
          <w:left w:val="nil"/>
          <w:bottom w:val="nil"/>
          <w:right w:val="nil"/>
          <w:between w:val="nil"/>
        </w:pBdr>
        <w:spacing w:after="0" w:line="240" w:lineRule="auto"/>
        <w:jc w:val="center"/>
        <w:rPr>
          <w:rFonts w:ascii="Times New Roman" w:eastAsia="Times New Roman" w:hAnsi="Times New Roman" w:cs="Times New Roman"/>
          <w:b/>
          <w:smallCaps/>
          <w:color w:val="000000"/>
          <w:sz w:val="24"/>
          <w:szCs w:val="24"/>
        </w:rPr>
      </w:pPr>
    </w:p>
    <w:p w:rsidR="00D4711B"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smallCaps/>
          <w:color w:val="000000"/>
          <w:sz w:val="24"/>
          <w:szCs w:val="24"/>
        </w:rPr>
        <w:t>MANUSCRIPT TITLE</w:t>
      </w:r>
    </w:p>
    <w:p w:rsidR="00D4711B" w:rsidRDefault="00D4711B"/>
    <w:p w:rsidR="00D4711B"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rPr>
        <w:t xml:space="preserve">First Author’s Name </w:t>
      </w:r>
      <w:r>
        <w:rPr>
          <w:rFonts w:ascii="Times New Roman" w:eastAsia="Times New Roman" w:hAnsi="Times New Roman" w:cs="Times New Roman"/>
          <w:i/>
          <w:color w:val="000000"/>
        </w:rPr>
        <w:t>(Full name with no abbreviations)</w:t>
      </w:r>
    </w:p>
    <w:p w:rsidR="00D4711B" w:rsidRDefault="00000000">
      <w:pPr>
        <w:pBdr>
          <w:top w:val="nil"/>
          <w:left w:val="nil"/>
          <w:bottom w:val="nil"/>
          <w:right w:val="nil"/>
          <w:between w:val="nil"/>
        </w:pBdr>
        <w:spacing w:before="12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Faculty, University, Country</w:t>
      </w:r>
    </w:p>
    <w:p w:rsidR="00D4711B"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(firstauthor@email.com)</w:t>
      </w:r>
    </w:p>
    <w:p w:rsidR="00D4711B" w:rsidRDefault="00D4711B"/>
    <w:p w:rsidR="00D4711B"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rPr>
        <w:t xml:space="preserve">Second Author’s Name </w:t>
      </w:r>
      <w:r>
        <w:rPr>
          <w:rFonts w:ascii="Times New Roman" w:eastAsia="Times New Roman" w:hAnsi="Times New Roman" w:cs="Times New Roman"/>
          <w:i/>
          <w:color w:val="000000"/>
        </w:rPr>
        <w:t>(Full name with no abbreviations)</w:t>
      </w:r>
    </w:p>
    <w:p w:rsidR="00D4711B" w:rsidRDefault="00000000">
      <w:pPr>
        <w:pBdr>
          <w:top w:val="nil"/>
          <w:left w:val="nil"/>
          <w:bottom w:val="nil"/>
          <w:right w:val="nil"/>
          <w:between w:val="nil"/>
        </w:pBdr>
        <w:spacing w:before="12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Faculty, University, Country</w:t>
      </w:r>
    </w:p>
    <w:p w:rsidR="00D4711B"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(secondauthor@email.com)</w:t>
      </w:r>
    </w:p>
    <w:p w:rsidR="00D4711B" w:rsidRDefault="00000000">
      <w:r>
        <w:br/>
      </w:r>
    </w:p>
    <w:p w:rsidR="00D4711B" w:rsidRDefault="00000000">
      <w:pPr>
        <w:pStyle w:val="Heading1"/>
        <w:spacing w:after="0"/>
        <w:jc w:val="center"/>
        <w:rPr>
          <w:smallCaps/>
          <w:color w:val="212934"/>
          <w:sz w:val="22"/>
          <w:szCs w:val="22"/>
        </w:rPr>
      </w:pPr>
      <w:r>
        <w:rPr>
          <w:smallCaps/>
          <w:color w:val="212934"/>
          <w:sz w:val="22"/>
          <w:szCs w:val="22"/>
        </w:rPr>
        <w:t>ABSTRACT</w:t>
      </w:r>
      <w:r>
        <w:rPr>
          <w:smallCaps/>
          <w:color w:val="212934"/>
          <w:sz w:val="22"/>
          <w:szCs w:val="22"/>
          <w:vertAlign w:val="superscript"/>
        </w:rPr>
        <w:footnoteReference w:id="1"/>
      </w:r>
    </w:p>
    <w:p w:rsidR="00D4711B" w:rsidRDefault="00000000">
      <w:pPr>
        <w:pStyle w:val="Heading1"/>
        <w:spacing w:after="0"/>
        <w:jc w:val="center"/>
        <w:rPr>
          <w:smallCaps/>
          <w:color w:val="FF0000"/>
          <w:sz w:val="22"/>
          <w:szCs w:val="22"/>
        </w:rPr>
      </w:pPr>
      <w:r>
        <w:rPr>
          <w:smallCaps/>
          <w:color w:val="FF0000"/>
          <w:sz w:val="22"/>
          <w:szCs w:val="22"/>
        </w:rPr>
        <w:t>(250 - 350 words)</w:t>
      </w:r>
    </w:p>
    <w:p w:rsidR="00D4711B" w:rsidRDefault="00D4711B">
      <w:pPr>
        <w:pStyle w:val="Heading1"/>
        <w:spacing w:after="0"/>
        <w:jc w:val="center"/>
        <w:rPr>
          <w:color w:val="FF0000"/>
        </w:rPr>
      </w:pPr>
    </w:p>
    <w:p w:rsidR="00D4711B" w:rsidRDefault="00000000">
      <w:pPr>
        <w:jc w:val="both"/>
      </w:pPr>
      <w:r>
        <w:rPr>
          <w:b/>
        </w:rPr>
        <w:t>Introduction/Main Objectives:</w:t>
      </w:r>
      <w:r>
        <w:t xml:space="preserve"> Describe the topic your paper examines. Provide a background to your paper and why is this topic interesting. Avoid unnecessary content. </w:t>
      </w:r>
      <w:r>
        <w:rPr>
          <w:b/>
        </w:rPr>
        <w:t>Background Problems:</w:t>
      </w:r>
      <w:r>
        <w:t xml:space="preserve"> State the problem or economic/business phenomena studied in this paper and specify the research question(s) in one sentence. </w:t>
      </w:r>
      <w:r>
        <w:rPr>
          <w:b/>
        </w:rPr>
        <w:t>Novelty:</w:t>
      </w:r>
      <w:r>
        <w:t xml:space="preserve"> Summarize the novelty of this paper. Briefly explain why no</w:t>
      </w:r>
      <w:r w:rsidR="00044A8B">
        <w:t xml:space="preserve"> </w:t>
      </w:r>
      <w:r>
        <w:t xml:space="preserve">one else has adequately researched the question yet. </w:t>
      </w:r>
      <w:r>
        <w:rPr>
          <w:b/>
        </w:rPr>
        <w:t>Research Methods:</w:t>
      </w:r>
      <w:r>
        <w:t xml:space="preserve"> Provide an outline of the research method(s) and data used in this paper. Explain how did you go about doing this research. Again, avoid unnecessary content and do not make any speculation(s). </w:t>
      </w:r>
      <w:r>
        <w:rPr>
          <w:b/>
        </w:rPr>
        <w:t>Finding/Results:</w:t>
      </w:r>
      <w:r>
        <w:t xml:space="preserve"> List the empirical finding(s) and write a discussion in one or two sentences. </w:t>
      </w:r>
      <w:r>
        <w:rPr>
          <w:b/>
        </w:rPr>
        <w:t>Conclusion:</w:t>
      </w:r>
      <w:r>
        <w:t xml:space="preserve"> Provide conclusion(s) and implication(s) of your research. What conclusions did you get and what are the implication(s)? What is the main take-home message?</w:t>
      </w:r>
    </w:p>
    <w:p w:rsidR="00D4711B" w:rsidRDefault="00D4711B">
      <w:pPr>
        <w:spacing w:after="240"/>
      </w:pPr>
    </w:p>
    <w:p w:rsidR="00D4711B"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rPr>
        <w:t xml:space="preserve">Keywords: </w:t>
      </w:r>
      <w:r>
        <w:rPr>
          <w:rFonts w:ascii="Times New Roman" w:eastAsia="Times New Roman" w:hAnsi="Times New Roman" w:cs="Times New Roman"/>
          <w:color w:val="000000"/>
        </w:rPr>
        <w:t>keyword_1, keyword_2, keyword_3, keyword_4, keyword_5</w:t>
      </w:r>
    </w:p>
    <w:p w:rsidR="00D4711B"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 xml:space="preserve">    </w:t>
      </w:r>
    </w:p>
    <w:p w:rsidR="00D4711B"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rPr>
        <w:t xml:space="preserve">JEL Classification: </w:t>
      </w:r>
      <w:r>
        <w:rPr>
          <w:rFonts w:ascii="Times New Roman" w:eastAsia="Times New Roman" w:hAnsi="Times New Roman" w:cs="Times New Roman"/>
          <w:color w:val="000000"/>
        </w:rPr>
        <w:t>D13, I31, J22, K31</w:t>
      </w:r>
    </w:p>
    <w:p w:rsidR="00D4711B" w:rsidRDefault="00D4711B"/>
    <w:p w:rsidR="00D4711B" w:rsidRDefault="00D4711B">
      <w:pPr>
        <w:rPr>
          <w:rFonts w:ascii="Times New Roman" w:eastAsia="Times New Roman" w:hAnsi="Times New Roman" w:cs="Times New Roman"/>
          <w:b/>
          <w:smallCaps/>
          <w:color w:val="980000"/>
        </w:rPr>
      </w:pPr>
    </w:p>
    <w:p w:rsidR="00D4711B" w:rsidRDefault="00000000">
      <w:pPr>
        <w:rPr>
          <w:rFonts w:ascii="Times New Roman" w:eastAsia="Times New Roman" w:hAnsi="Times New Roman" w:cs="Times New Roman"/>
          <w:b/>
          <w:smallCaps/>
          <w:color w:val="980000"/>
        </w:rPr>
      </w:pPr>
      <w:r>
        <w:br w:type="page"/>
      </w:r>
    </w:p>
    <w:p w:rsidR="00D4711B" w:rsidRDefault="00000000">
      <w:pPr>
        <w:spacing w:after="120" w:line="300" w:lineRule="auto"/>
        <w:jc w:val="both"/>
        <w:rPr>
          <w:rFonts w:ascii="Times New Roman" w:eastAsia="Times New Roman" w:hAnsi="Times New Roman" w:cs="Times New Roman"/>
          <w:b/>
          <w:sz w:val="48"/>
          <w:szCs w:val="48"/>
        </w:rPr>
      </w:pPr>
      <w:r>
        <w:rPr>
          <w:rFonts w:ascii="Times New Roman" w:eastAsia="Times New Roman" w:hAnsi="Times New Roman" w:cs="Times New Roman"/>
          <w:b/>
          <w:smallCaps/>
          <w:color w:val="980000"/>
        </w:rPr>
        <w:lastRenderedPageBreak/>
        <w:t xml:space="preserve">INTRODUCTION </w:t>
      </w:r>
    </w:p>
    <w:p w:rsidR="00D4711B" w:rsidRDefault="00000000">
      <w:pPr>
        <w:shd w:val="clear" w:color="auto" w:fill="FFFFFF"/>
        <w:spacing w:after="0" w:line="30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What is the purpose of the study? Why are you conducting the study? The main section of the article should start with an introductory section which provides more details about the paper’s purpose, motivation, research methods and findings. The introduction should be relatively nontechnical, yet clear enough for an informed reader to understand the manuscript’s contribution.</w:t>
      </w:r>
    </w:p>
    <w:p w:rsidR="00D4711B" w:rsidRDefault="00000000">
      <w:pPr>
        <w:numPr>
          <w:ilvl w:val="0"/>
          <w:numId w:val="3"/>
        </w:numPr>
        <w:shd w:val="clear" w:color="auto" w:fill="FFFFFF"/>
        <w:spacing w:before="120" w:after="120" w:line="300" w:lineRule="auto"/>
        <w:ind w:left="360"/>
        <w:jc w:val="both"/>
        <w:rPr>
          <w:rFonts w:ascii="Times New Roman" w:eastAsia="Times New Roman" w:hAnsi="Times New Roman" w:cs="Times New Roman"/>
          <w:b/>
          <w:color w:val="000000"/>
        </w:rPr>
      </w:pPr>
      <w:r>
        <w:rPr>
          <w:rFonts w:ascii="Times New Roman" w:eastAsia="Times New Roman" w:hAnsi="Times New Roman" w:cs="Times New Roman"/>
          <w:b/>
          <w:color w:val="000000"/>
        </w:rPr>
        <w:t>Subheading_Lv.1</w:t>
      </w:r>
    </w:p>
    <w:p w:rsidR="00D4711B" w:rsidRDefault="00000000">
      <w:pPr>
        <w:shd w:val="clear" w:color="auto" w:fill="FFFFFF"/>
        <w:spacing w:after="0" w:line="30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The “introduction” in the manuscript is important to demonstrate the motives of the research. It analyzes the empirical, theoretical and methodological issues in order to contribute to the extant literature. This introduction will be linked with the following parts, most noticeably the literature review.</w:t>
      </w:r>
    </w:p>
    <w:p w:rsidR="00D4711B" w:rsidRDefault="00000000">
      <w:pPr>
        <w:shd w:val="clear" w:color="auto" w:fill="FFFFFF"/>
        <w:spacing w:before="120" w:after="120" w:line="30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1.1. Subheading_Lv.2</w:t>
      </w:r>
    </w:p>
    <w:p w:rsidR="00D4711B" w:rsidRDefault="00000000">
      <w:pPr>
        <w:shd w:val="clear" w:color="auto" w:fill="FFFFFF"/>
        <w:spacing w:after="0" w:line="30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Explaining the problem’s formulation should cover the following points: (1) Problem recognition and its significance; (2) clear identification of the problem and the appropriate research questions; (3) coverage of problem’s complexity; (3) novelty of the research, and (4) well-defined objectives.</w:t>
      </w:r>
    </w:p>
    <w:p w:rsidR="00D4711B" w:rsidRDefault="00000000">
      <w:pPr>
        <w:spacing w:before="120" w:after="120" w:line="30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1.2. Subheading _lv.2</w:t>
      </w:r>
    </w:p>
    <w:p w:rsidR="00D4711B" w:rsidRDefault="00000000">
      <w:pPr>
        <w:spacing w:after="0" w:line="30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highlight w:val="white"/>
        </w:rPr>
        <w:t xml:space="preserve">Divide the manuscript into clearly defined and numbered subheadings. Subheading should be numbered 1., (Then 1.1., 1.2., 1.3., 1.4.…) 2., 3. etc. </w:t>
      </w:r>
    </w:p>
    <w:p w:rsidR="00D4711B" w:rsidRDefault="00000000">
      <w:pPr>
        <w:spacing w:before="120" w:after="120" w:line="30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1.3.    Subheading_lv.2</w:t>
      </w:r>
    </w:p>
    <w:p w:rsidR="00D4711B" w:rsidRDefault="00000000">
      <w:pPr>
        <w:spacing w:after="0" w:line="30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highlight w:val="white"/>
        </w:rPr>
        <w:t>………………………………………………………………………………………………………………………………………………………………………………………………………………………………</w:t>
      </w:r>
    </w:p>
    <w:p w:rsidR="00D4711B" w:rsidRDefault="00000000">
      <w:pPr>
        <w:spacing w:before="120" w:after="120" w:line="30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1.3.1. Subheading Lv. 3</w:t>
      </w:r>
    </w:p>
    <w:p w:rsidR="00D4711B" w:rsidRDefault="00000000">
      <w:pPr>
        <w:spacing w:after="0" w:line="30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highlight w:val="white"/>
        </w:rPr>
        <w:t>………………………………………………………………………………………………………………………………………………………………………………………………………………………………</w:t>
      </w:r>
    </w:p>
    <w:p w:rsidR="00D4711B" w:rsidRDefault="00000000">
      <w:pPr>
        <w:spacing w:before="120" w:after="120" w:line="300" w:lineRule="auto"/>
        <w:jc w:val="both"/>
        <w:rPr>
          <w:rFonts w:ascii="Times New Roman" w:eastAsia="Times New Roman" w:hAnsi="Times New Roman" w:cs="Times New Roman"/>
          <w:b/>
          <w:sz w:val="48"/>
          <w:szCs w:val="48"/>
        </w:rPr>
      </w:pPr>
      <w:r>
        <w:rPr>
          <w:rFonts w:ascii="Times New Roman" w:eastAsia="Times New Roman" w:hAnsi="Times New Roman" w:cs="Times New Roman"/>
          <w:b/>
          <w:smallCaps/>
          <w:color w:val="980000"/>
        </w:rPr>
        <w:t>LITERATURE REVIEW</w:t>
      </w:r>
    </w:p>
    <w:p w:rsidR="00D4711B" w:rsidRDefault="00000000">
      <w:pPr>
        <w:spacing w:after="0" w:line="30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highlight w:val="white"/>
        </w:rPr>
        <w:t>The second part, “Literature Review” investigates the gap that will be exposed and solved. The flow of all the ideas is required to be clear, linked, well-crafted and well developed. It serves as the source of the research’s question and especially the base or the hypotheses that respond to the research objective. We advise using use current and primary sources from trusted international references (top tier-journals).</w:t>
      </w:r>
    </w:p>
    <w:p w:rsidR="00D4711B" w:rsidRDefault="00000000">
      <w:pPr>
        <w:spacing w:before="120" w:after="120" w:line="300" w:lineRule="auto"/>
        <w:jc w:val="both"/>
        <w:rPr>
          <w:rFonts w:ascii="Times New Roman" w:eastAsia="Times New Roman" w:hAnsi="Times New Roman" w:cs="Times New Roman"/>
          <w:b/>
          <w:sz w:val="48"/>
          <w:szCs w:val="48"/>
        </w:rPr>
      </w:pPr>
      <w:r>
        <w:rPr>
          <w:rFonts w:ascii="Times New Roman" w:eastAsia="Times New Roman" w:hAnsi="Times New Roman" w:cs="Times New Roman"/>
          <w:b/>
          <w:smallCaps/>
          <w:color w:val="980000"/>
        </w:rPr>
        <w:t>METHOD, DATA, AND ANALYSIS</w:t>
      </w:r>
    </w:p>
    <w:p w:rsidR="00D4711B" w:rsidRDefault="00000000">
      <w:pPr>
        <w:numPr>
          <w:ilvl w:val="0"/>
          <w:numId w:val="4"/>
        </w:numPr>
        <w:spacing w:before="120" w:after="120" w:line="300" w:lineRule="auto"/>
        <w:ind w:left="270" w:hanging="270"/>
        <w:jc w:val="both"/>
        <w:rPr>
          <w:rFonts w:ascii="Times New Roman" w:eastAsia="Times New Roman" w:hAnsi="Times New Roman" w:cs="Times New Roman"/>
          <w:b/>
          <w:color w:val="000000"/>
        </w:rPr>
      </w:pPr>
      <w:r>
        <w:rPr>
          <w:rFonts w:ascii="Times New Roman" w:eastAsia="Times New Roman" w:hAnsi="Times New Roman" w:cs="Times New Roman"/>
          <w:b/>
          <w:color w:val="000000"/>
        </w:rPr>
        <w:t>Subheading_Lv.1.</w:t>
      </w:r>
    </w:p>
    <w:p w:rsidR="00D4711B" w:rsidRDefault="00000000">
      <w:pPr>
        <w:spacing w:after="0" w:line="30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The third part of the manuscript, “Method, Data, and Analysis” is designed to describe the nature of the data. The method should be well elaborated and enhance the model, the approach to the analysis and the step taken. Equations should be numbered as we illustrate.</w:t>
      </w:r>
    </w:p>
    <w:p w:rsidR="00D4711B" w:rsidRDefault="00000000">
      <w:pPr>
        <w:spacing w:after="0" w:line="30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    This section typically has the following sub-sections: Sampling (a description of the target population, the research context, and units of analysis; the sample; and respondents’ profiles); data collection; and measures (or alternatively, measurements).</w:t>
      </w:r>
    </w:p>
    <w:p w:rsidR="00D4711B" w:rsidRDefault="00000000">
      <w:pPr>
        <w:numPr>
          <w:ilvl w:val="0"/>
          <w:numId w:val="1"/>
        </w:numPr>
        <w:tabs>
          <w:tab w:val="left" w:pos="270"/>
        </w:tabs>
        <w:spacing w:before="120" w:after="120" w:line="30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Subheading_Lv.1.</w:t>
      </w:r>
    </w:p>
    <w:p w:rsidR="00D4711B" w:rsidRDefault="00000000">
      <w:pPr>
        <w:spacing w:after="0" w:line="30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The research methodology should cover the following points: Concise explanation of the research’s methodology is prevalent; reasons for choosing the particular methods are well described; the research’s design is accurate; the sample’s design is appropriate; the data collection processes are properly conducted; the data analysis methods are relevant and state-of-the-art</w:t>
      </w:r>
    </w:p>
    <w:p w:rsidR="00D4711B" w:rsidRDefault="00000000">
      <w:pPr>
        <w:spacing w:before="120" w:after="120" w:line="300" w:lineRule="auto"/>
        <w:jc w:val="both"/>
        <w:rPr>
          <w:rFonts w:ascii="Times New Roman" w:eastAsia="Times New Roman" w:hAnsi="Times New Roman" w:cs="Times New Roman"/>
          <w:b/>
          <w:color w:val="C00000"/>
          <w:sz w:val="48"/>
          <w:szCs w:val="48"/>
        </w:rPr>
      </w:pPr>
      <w:r>
        <w:rPr>
          <w:rFonts w:ascii="Times New Roman" w:eastAsia="Times New Roman" w:hAnsi="Times New Roman" w:cs="Times New Roman"/>
          <w:b/>
          <w:smallCaps/>
          <w:color w:val="C00000"/>
        </w:rPr>
        <w:t>RESULT AND DISCUSSION</w:t>
      </w:r>
    </w:p>
    <w:p w:rsidR="00D4711B" w:rsidRDefault="00000000">
      <w:pPr>
        <w:spacing w:after="0" w:line="30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The author needs to report the results in sufficient detail so that the reader can see which statistical analysis was conducted and why, and later to justify their conclusions.</w:t>
      </w:r>
    </w:p>
    <w:p w:rsidR="00D4711B" w:rsidRDefault="00000000">
      <w:pPr>
        <w:spacing w:after="0" w:line="300"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color w:val="000000"/>
        </w:rPr>
        <w:t xml:space="preserve">The “Discussion and Analysis” part, highlights the rationale behind the result answering the question “why the result is so?” It shows the theories and the evidence from the results. The part does not just explain the figures but also deals with this deep analysis to cope with the gap that it is trying to solve. </w:t>
      </w:r>
    </w:p>
    <w:p w:rsidR="00D4711B" w:rsidRDefault="00000000">
      <w:pPr>
        <w:spacing w:before="120" w:after="120" w:line="300" w:lineRule="auto"/>
        <w:jc w:val="both"/>
        <w:rPr>
          <w:rFonts w:ascii="Times New Roman" w:eastAsia="Times New Roman" w:hAnsi="Times New Roman" w:cs="Times New Roman"/>
          <w:b/>
          <w:color w:val="C00000"/>
          <w:sz w:val="48"/>
          <w:szCs w:val="48"/>
        </w:rPr>
      </w:pPr>
      <w:r>
        <w:rPr>
          <w:rFonts w:ascii="Times New Roman" w:eastAsia="Times New Roman" w:hAnsi="Times New Roman" w:cs="Times New Roman"/>
          <w:b/>
          <w:smallCaps/>
          <w:color w:val="C00000"/>
        </w:rPr>
        <w:t>CONCLUSION</w:t>
      </w:r>
    </w:p>
    <w:p w:rsidR="00D4711B" w:rsidRDefault="00000000">
      <w:pPr>
        <w:spacing w:after="0" w:line="30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In this section, the author presents brief conclusions from the results of the research with suggestions for advanced researchers or general readers. A conclusion may cover the main points of the paper, but do not replicate the abstract in the conclusion.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rPr>
        <w:t>Authors should explain the empirical and theoretical benefits, the economic benefits, and the existence of any new findings.</w:t>
      </w:r>
    </w:p>
    <w:p w:rsidR="00D4711B" w:rsidRDefault="00000000">
      <w:pPr>
        <w:spacing w:before="120" w:after="120" w:line="300" w:lineRule="auto"/>
        <w:jc w:val="both"/>
        <w:rPr>
          <w:rFonts w:ascii="Times New Roman" w:eastAsia="Times New Roman" w:hAnsi="Times New Roman" w:cs="Times New Roman"/>
          <w:b/>
          <w:color w:val="C00000"/>
          <w:sz w:val="48"/>
          <w:szCs w:val="48"/>
        </w:rPr>
      </w:pPr>
      <w:r>
        <w:rPr>
          <w:rFonts w:ascii="Times New Roman" w:eastAsia="Times New Roman" w:hAnsi="Times New Roman" w:cs="Times New Roman"/>
          <w:b/>
          <w:smallCaps/>
          <w:color w:val="C00000"/>
        </w:rPr>
        <w:t>IMPLICATION/LIMITATION AND SUGGESTIONS</w:t>
      </w:r>
    </w:p>
    <w:p w:rsidR="00D4711B" w:rsidRDefault="00000000">
      <w:pPr>
        <w:spacing w:after="0" w:line="30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The author must present any major flaws and limitations of the study, which could reduce the validity of the writing, thus raising questions from the readers (whether, or in what way), the limits in the study may have affected the results and conclusions. Limitations require a critical judgment and interpretation of the impact of their research. The author should provide the answer to the question: Is this a problem caused by an error, or in the method selected, or the validity, or something else?</w:t>
      </w:r>
    </w:p>
    <w:p w:rsidR="00D4711B" w:rsidRDefault="00000000">
      <w:pPr>
        <w:spacing w:after="0" w:line="30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D4711B" w:rsidRDefault="00000000">
      <w:pPr>
        <w:shd w:val="clear" w:color="auto" w:fill="FFFFFF"/>
        <w:spacing w:after="0" w:line="300" w:lineRule="auto"/>
        <w:jc w:val="both"/>
        <w:rPr>
          <w:rFonts w:ascii="Times New Roman" w:eastAsia="Times New Roman" w:hAnsi="Times New Roman" w:cs="Times New Roman"/>
          <w:b/>
          <w:sz w:val="48"/>
          <w:szCs w:val="48"/>
        </w:rPr>
      </w:pPr>
      <w:r>
        <w:rPr>
          <w:rFonts w:ascii="Times New Roman" w:eastAsia="Times New Roman" w:hAnsi="Times New Roman" w:cs="Times New Roman"/>
          <w:b/>
          <w:smallCaps/>
          <w:color w:val="C00000"/>
        </w:rPr>
        <w:t>ACKNOWLEDGMENT</w:t>
      </w:r>
      <w:r>
        <w:rPr>
          <w:rFonts w:ascii="Times New Roman" w:eastAsia="Times New Roman" w:hAnsi="Times New Roman" w:cs="Times New Roman"/>
          <w:b/>
          <w:smallCaps/>
          <w:color w:val="000000"/>
        </w:rPr>
        <w:t xml:space="preserve"> (if any)</w:t>
      </w:r>
    </w:p>
    <w:p w:rsidR="00D4711B" w:rsidRDefault="00000000">
      <w:pPr>
        <w:shd w:val="clear" w:color="auto" w:fill="FFFFFF"/>
        <w:spacing w:after="0" w:line="30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rPr>
        <w:t>Author (s) may acknowledge a person or organization that helped him/her/them in many ways. Please use the singular heading even if you have many acknowledgments.</w:t>
      </w:r>
    </w:p>
    <w:p w:rsidR="00D4711B" w:rsidRDefault="00000000">
      <w:pPr>
        <w:pStyle w:val="Heading1"/>
        <w:spacing w:before="400" w:after="60"/>
        <w:jc w:val="both"/>
      </w:pPr>
      <w:r>
        <w:rPr>
          <w:smallCaps/>
          <w:color w:val="212934"/>
          <w:sz w:val="22"/>
          <w:szCs w:val="22"/>
        </w:rPr>
        <w:t>REFERENCE</w:t>
      </w:r>
    </w:p>
    <w:p w:rsidR="00D4711B" w:rsidRDefault="00000000">
      <w:pPr>
        <w:pBdr>
          <w:top w:val="nil"/>
          <w:left w:val="nil"/>
          <w:bottom w:val="nil"/>
          <w:right w:val="nil"/>
          <w:between w:val="nil"/>
        </w:pBdr>
        <w:spacing w:line="240" w:lineRule="auto"/>
        <w:jc w:val="both"/>
        <w:rPr>
          <w:rFonts w:ascii="Times New Roman" w:eastAsia="Times New Roman" w:hAnsi="Times New Roman" w:cs="Times New Roman"/>
          <w:color w:val="C00000"/>
          <w:sz w:val="24"/>
          <w:szCs w:val="24"/>
        </w:rPr>
      </w:pPr>
      <w:r>
        <w:rPr>
          <w:rFonts w:ascii="Times New Roman" w:eastAsia="Times New Roman" w:hAnsi="Times New Roman" w:cs="Times New Roman"/>
          <w:color w:val="C00000"/>
        </w:rPr>
        <w:t>(</w:t>
      </w:r>
      <w:r>
        <w:rPr>
          <w:rFonts w:ascii="Times New Roman" w:eastAsia="Times New Roman" w:hAnsi="Times New Roman" w:cs="Times New Roman"/>
          <w:color w:val="C00000"/>
          <w:sz w:val="21"/>
          <w:szCs w:val="21"/>
          <w:highlight w:val="white"/>
        </w:rPr>
        <w:t>In this section, author (s) must list all the reference documents cited in the text. In writing the reference, the author(s) are recommended to use reference management tools, such as </w:t>
      </w:r>
      <w:hyperlink r:id="rId9">
        <w:r>
          <w:rPr>
            <w:rFonts w:ascii="Times New Roman" w:eastAsia="Times New Roman" w:hAnsi="Times New Roman" w:cs="Times New Roman"/>
            <w:color w:val="C00000"/>
            <w:sz w:val="21"/>
            <w:szCs w:val="21"/>
            <w:highlight w:val="white"/>
          </w:rPr>
          <w:t>Mendeley</w:t>
        </w:r>
      </w:hyperlink>
      <w:r>
        <w:rPr>
          <w:rFonts w:ascii="Times New Roman" w:eastAsia="Times New Roman" w:hAnsi="Times New Roman" w:cs="Times New Roman"/>
          <w:b/>
          <w:color w:val="C00000"/>
          <w:sz w:val="21"/>
          <w:szCs w:val="21"/>
          <w:highlight w:val="white"/>
        </w:rPr>
        <w:t>.</w:t>
      </w:r>
      <w:r>
        <w:rPr>
          <w:rFonts w:ascii="Times New Roman" w:eastAsia="Times New Roman" w:hAnsi="Times New Roman" w:cs="Times New Roman"/>
          <w:color w:val="C00000"/>
          <w:sz w:val="21"/>
          <w:szCs w:val="21"/>
          <w:highlight w:val="white"/>
        </w:rPr>
        <w:t xml:space="preserve"> The citation and reference list should follow the American Psychological Association (APA) referencing style (6</w:t>
      </w:r>
      <w:r>
        <w:rPr>
          <w:rFonts w:ascii="Times New Roman" w:eastAsia="Times New Roman" w:hAnsi="Times New Roman" w:cs="Times New Roman"/>
          <w:color w:val="C00000"/>
          <w:sz w:val="24"/>
          <w:szCs w:val="24"/>
          <w:highlight w:val="white"/>
          <w:vertAlign w:val="superscript"/>
        </w:rPr>
        <w:t>th</w:t>
      </w:r>
      <w:r>
        <w:rPr>
          <w:rFonts w:ascii="Times New Roman" w:eastAsia="Times New Roman" w:hAnsi="Times New Roman" w:cs="Times New Roman"/>
          <w:color w:val="C00000"/>
          <w:sz w:val="21"/>
          <w:szCs w:val="21"/>
          <w:highlight w:val="white"/>
        </w:rPr>
        <w:t> edition). Otherwise, please follow the format of the sample references and citations as shown in the guidelines.)  </w:t>
      </w:r>
    </w:p>
    <w:p w:rsidR="00D4711B" w:rsidRDefault="00000000">
      <w:pPr>
        <w:pBdr>
          <w:top w:val="nil"/>
          <w:left w:val="nil"/>
          <w:bottom w:val="nil"/>
          <w:right w:val="nil"/>
          <w:between w:val="nil"/>
        </w:pBdr>
        <w:spacing w:after="60" w:line="240" w:lineRule="auto"/>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 xml:space="preserve">Airey, D. (2010). </w:t>
      </w:r>
      <w:r>
        <w:rPr>
          <w:rFonts w:ascii="Times New Roman" w:eastAsia="Times New Roman" w:hAnsi="Times New Roman" w:cs="Times New Roman"/>
          <w:i/>
          <w:color w:val="000000"/>
        </w:rPr>
        <w:t>Logo design love: A guide to creating iconic brand identities</w:t>
      </w:r>
      <w:r>
        <w:rPr>
          <w:rFonts w:ascii="Times New Roman" w:eastAsia="Times New Roman" w:hAnsi="Times New Roman" w:cs="Times New Roman"/>
          <w:color w:val="000000"/>
        </w:rPr>
        <w:t>. Berkeley, CA: New Riders.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rPr>
        <w:t xml:space="preserve">Collier, A. (2008). </w:t>
      </w:r>
      <w:r>
        <w:rPr>
          <w:rFonts w:ascii="Times New Roman" w:eastAsia="Times New Roman" w:hAnsi="Times New Roman" w:cs="Times New Roman"/>
          <w:i/>
          <w:color w:val="000000"/>
        </w:rPr>
        <w:t>The world of tourism and travel</w:t>
      </w:r>
      <w:r>
        <w:rPr>
          <w:rFonts w:ascii="Times New Roman" w:eastAsia="Times New Roman" w:hAnsi="Times New Roman" w:cs="Times New Roman"/>
          <w:color w:val="000000"/>
        </w:rPr>
        <w:t>. Rosedale, New Zealand: Pearson Education New Zealand.</w:t>
      </w:r>
    </w:p>
    <w:p w:rsidR="00D4711B" w:rsidRDefault="00000000">
      <w:pPr>
        <w:pBdr>
          <w:top w:val="nil"/>
          <w:left w:val="nil"/>
          <w:bottom w:val="nil"/>
          <w:right w:val="nil"/>
          <w:between w:val="nil"/>
        </w:pBdr>
        <w:spacing w:after="60" w:line="240" w:lineRule="auto"/>
        <w:ind w:left="360" w:hanging="36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rPr>
        <w:t>Gabbett</w:t>
      </w:r>
      <w:proofErr w:type="spellEnd"/>
      <w:r>
        <w:rPr>
          <w:rFonts w:ascii="Times New Roman" w:eastAsia="Times New Roman" w:hAnsi="Times New Roman" w:cs="Times New Roman"/>
          <w:color w:val="000000"/>
        </w:rPr>
        <w:t xml:space="preserve">, T., Jenkins, D., &amp; Abernethy, B. (2010). Physical collisions and injury during professional rugby league skills training. </w:t>
      </w:r>
      <w:r>
        <w:rPr>
          <w:rFonts w:ascii="Times New Roman" w:eastAsia="Times New Roman" w:hAnsi="Times New Roman" w:cs="Times New Roman"/>
          <w:i/>
          <w:color w:val="000000"/>
        </w:rPr>
        <w:t>Journal of Science and Medicine in Sport, 13</w:t>
      </w:r>
      <w:r>
        <w:rPr>
          <w:rFonts w:ascii="Times New Roman" w:eastAsia="Times New Roman" w:hAnsi="Times New Roman" w:cs="Times New Roman"/>
          <w:color w:val="000000"/>
        </w:rPr>
        <w:t xml:space="preserve">(6), 578-583. </w:t>
      </w:r>
      <w:proofErr w:type="spellStart"/>
      <w:r w:rsidR="00044A8B">
        <w:rPr>
          <w:rFonts w:ascii="Times New Roman" w:eastAsia="Times New Roman" w:hAnsi="Times New Roman" w:cs="Times New Roman"/>
          <w:color w:val="000000"/>
        </w:rPr>
        <w:t>doi</w:t>
      </w:r>
      <w:proofErr w:type="spellEnd"/>
      <w:r w:rsidR="00044A8B">
        <w:rPr>
          <w:rFonts w:ascii="Times New Roman" w:eastAsia="Times New Roman" w:hAnsi="Times New Roman" w:cs="Times New Roman"/>
          <w:color w:val="000000"/>
        </w:rPr>
        <w:t>: 10.1016/j.jsams</w:t>
      </w:r>
      <w:r>
        <w:rPr>
          <w:rFonts w:ascii="Times New Roman" w:eastAsia="Times New Roman" w:hAnsi="Times New Roman" w:cs="Times New Roman"/>
          <w:color w:val="000000"/>
        </w:rPr>
        <w:t>.2010.03.007</w:t>
      </w:r>
    </w:p>
    <w:p w:rsidR="00D4711B" w:rsidRDefault="00000000">
      <w:pPr>
        <w:pBdr>
          <w:top w:val="nil"/>
          <w:left w:val="nil"/>
          <w:bottom w:val="nil"/>
          <w:right w:val="nil"/>
          <w:between w:val="nil"/>
        </w:pBdr>
        <w:spacing w:after="60" w:line="240" w:lineRule="auto"/>
        <w:ind w:left="450" w:hanging="45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highlight w:val="white"/>
        </w:rPr>
        <w:lastRenderedPageBreak/>
        <w:t>Karlan</w:t>
      </w:r>
      <w:proofErr w:type="spellEnd"/>
      <w:r>
        <w:rPr>
          <w:rFonts w:ascii="Times New Roman" w:eastAsia="Times New Roman" w:hAnsi="Times New Roman" w:cs="Times New Roman"/>
          <w:color w:val="000000"/>
          <w:highlight w:val="white"/>
        </w:rPr>
        <w:t xml:space="preserve">, D. S., &amp; </w:t>
      </w:r>
      <w:proofErr w:type="spellStart"/>
      <w:r>
        <w:rPr>
          <w:rFonts w:ascii="Times New Roman" w:eastAsia="Times New Roman" w:hAnsi="Times New Roman" w:cs="Times New Roman"/>
          <w:color w:val="000000"/>
          <w:highlight w:val="white"/>
        </w:rPr>
        <w:t>Zinman</w:t>
      </w:r>
      <w:proofErr w:type="spellEnd"/>
      <w:r>
        <w:rPr>
          <w:rFonts w:ascii="Times New Roman" w:eastAsia="Times New Roman" w:hAnsi="Times New Roman" w:cs="Times New Roman"/>
          <w:color w:val="000000"/>
          <w:highlight w:val="white"/>
        </w:rPr>
        <w:t xml:space="preserve">, J. (2012). List randomization for sensitive behavior: An application for measuring use of loan proceeds. </w:t>
      </w:r>
      <w:r>
        <w:rPr>
          <w:rFonts w:ascii="Times New Roman" w:eastAsia="Times New Roman" w:hAnsi="Times New Roman" w:cs="Times New Roman"/>
          <w:i/>
          <w:color w:val="000000"/>
          <w:highlight w:val="white"/>
        </w:rPr>
        <w:t>Journal of Development Economics</w:t>
      </w:r>
      <w:r>
        <w:rPr>
          <w:rFonts w:ascii="Times New Roman" w:eastAsia="Times New Roman" w:hAnsi="Times New Roman" w:cs="Times New Roman"/>
          <w:color w:val="000000"/>
          <w:highlight w:val="white"/>
        </w:rPr>
        <w:t xml:space="preserve">, </w:t>
      </w:r>
      <w:r>
        <w:rPr>
          <w:rFonts w:ascii="Times New Roman" w:eastAsia="Times New Roman" w:hAnsi="Times New Roman" w:cs="Times New Roman"/>
          <w:i/>
          <w:color w:val="000000"/>
          <w:highlight w:val="white"/>
        </w:rPr>
        <w:t>98</w:t>
      </w:r>
      <w:r>
        <w:rPr>
          <w:rFonts w:ascii="Times New Roman" w:eastAsia="Times New Roman" w:hAnsi="Times New Roman" w:cs="Times New Roman"/>
          <w:color w:val="000000"/>
          <w:highlight w:val="white"/>
        </w:rPr>
        <w:t>(1), 71-75.</w:t>
      </w:r>
    </w:p>
    <w:p w:rsidR="00D4711B" w:rsidRDefault="00000000">
      <w:pPr>
        <w:pBdr>
          <w:top w:val="nil"/>
          <w:left w:val="nil"/>
          <w:bottom w:val="nil"/>
          <w:right w:val="nil"/>
          <w:between w:val="nil"/>
        </w:pBdr>
        <w:spacing w:after="60" w:line="240" w:lineRule="auto"/>
        <w:ind w:left="450" w:hanging="45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rPr>
        <w:t>MacColl</w:t>
      </w:r>
      <w:proofErr w:type="spellEnd"/>
      <w:r>
        <w:rPr>
          <w:rFonts w:ascii="Times New Roman" w:eastAsia="Times New Roman" w:hAnsi="Times New Roman" w:cs="Times New Roman"/>
          <w:color w:val="000000"/>
        </w:rPr>
        <w:t xml:space="preserve">, F., Ker, I., </w:t>
      </w:r>
      <w:proofErr w:type="spellStart"/>
      <w:r>
        <w:rPr>
          <w:rFonts w:ascii="Times New Roman" w:eastAsia="Times New Roman" w:hAnsi="Times New Roman" w:cs="Times New Roman"/>
          <w:color w:val="000000"/>
        </w:rPr>
        <w:t>Huband</w:t>
      </w:r>
      <w:proofErr w:type="spellEnd"/>
      <w:r>
        <w:rPr>
          <w:rFonts w:ascii="Times New Roman" w:eastAsia="Times New Roman" w:hAnsi="Times New Roman" w:cs="Times New Roman"/>
          <w:color w:val="000000"/>
        </w:rPr>
        <w:t xml:space="preserve">, A., </w:t>
      </w:r>
      <w:proofErr w:type="spellStart"/>
      <w:r>
        <w:rPr>
          <w:rFonts w:ascii="Times New Roman" w:eastAsia="Times New Roman" w:hAnsi="Times New Roman" w:cs="Times New Roman"/>
          <w:color w:val="000000"/>
        </w:rPr>
        <w:t>Veith</w:t>
      </w:r>
      <w:proofErr w:type="spellEnd"/>
      <w:r>
        <w:rPr>
          <w:rFonts w:ascii="Times New Roman" w:eastAsia="Times New Roman" w:hAnsi="Times New Roman" w:cs="Times New Roman"/>
          <w:color w:val="000000"/>
        </w:rPr>
        <w:t xml:space="preserve">, G., &amp; Taylor, J. (2009, November 12-13). </w:t>
      </w:r>
      <w:proofErr w:type="spellStart"/>
      <w:r>
        <w:rPr>
          <w:rFonts w:ascii="Times New Roman" w:eastAsia="Times New Roman" w:hAnsi="Times New Roman" w:cs="Times New Roman"/>
          <w:i/>
          <w:color w:val="000000"/>
        </w:rPr>
        <w:t>Minimising</w:t>
      </w:r>
      <w:proofErr w:type="spellEnd"/>
      <w:r>
        <w:rPr>
          <w:rFonts w:ascii="Times New Roman" w:eastAsia="Times New Roman" w:hAnsi="Times New Roman" w:cs="Times New Roman"/>
          <w:i/>
          <w:color w:val="000000"/>
        </w:rPr>
        <w:t xml:space="preserve"> pedestrian-cyclist conflict on paths</w:t>
      </w:r>
      <w:r>
        <w:rPr>
          <w:rFonts w:ascii="Times New Roman" w:eastAsia="Times New Roman" w:hAnsi="Times New Roman" w:cs="Times New Roman"/>
          <w:color w:val="000000"/>
        </w:rPr>
        <w:t>. Paper presented at the Seventh New Zealand Cycling Conference, New Plymouth, New Zealand. Retrieved from http://cyclingconf.org.nz/system/files/NZCyclingConf09_2A_MacColl_ PedCycleConflicts.pdf</w:t>
      </w:r>
    </w:p>
    <w:p w:rsidR="00D4711B" w:rsidRDefault="00000000">
      <w:pPr>
        <w:pBdr>
          <w:top w:val="nil"/>
          <w:left w:val="nil"/>
          <w:bottom w:val="nil"/>
          <w:right w:val="nil"/>
          <w:between w:val="nil"/>
        </w:pBdr>
        <w:spacing w:after="60" w:line="240" w:lineRule="auto"/>
        <w:ind w:left="450" w:hanging="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 xml:space="preserve">Mann, D. L. (2010). </w:t>
      </w:r>
      <w:r>
        <w:rPr>
          <w:rFonts w:ascii="Times New Roman" w:eastAsia="Times New Roman" w:hAnsi="Times New Roman" w:cs="Times New Roman"/>
          <w:i/>
          <w:color w:val="000000"/>
        </w:rPr>
        <w:t xml:space="preserve">Vision and expertise for interceptive actions in sport </w:t>
      </w:r>
      <w:r>
        <w:rPr>
          <w:rFonts w:ascii="Times New Roman" w:eastAsia="Times New Roman" w:hAnsi="Times New Roman" w:cs="Times New Roman"/>
          <w:color w:val="000000"/>
        </w:rPr>
        <w:t>(Doctoral dissertation, The University of New South Wales, Sydney, Australia). Retrieved from http://handle.unsw.edu.au/1959.4/44704</w:t>
      </w:r>
    </w:p>
    <w:p w:rsidR="00D4711B" w:rsidRDefault="00000000">
      <w:pPr>
        <w:pBdr>
          <w:top w:val="nil"/>
          <w:left w:val="nil"/>
          <w:bottom w:val="nil"/>
          <w:right w:val="nil"/>
          <w:between w:val="nil"/>
        </w:pBdr>
        <w:spacing w:after="60" w:line="240" w:lineRule="auto"/>
        <w:ind w:left="450" w:hanging="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 xml:space="preserve">Matthews, L. (2011, November 23). Foodbanks urge public to give generously. </w:t>
      </w:r>
      <w:r>
        <w:rPr>
          <w:rFonts w:ascii="Times New Roman" w:eastAsia="Times New Roman" w:hAnsi="Times New Roman" w:cs="Times New Roman"/>
          <w:i/>
          <w:color w:val="000000"/>
        </w:rPr>
        <w:t>Manawatu Standard</w:t>
      </w:r>
      <w:r>
        <w:rPr>
          <w:rFonts w:ascii="Times New Roman" w:eastAsia="Times New Roman" w:hAnsi="Times New Roman" w:cs="Times New Roman"/>
          <w:color w:val="000000"/>
        </w:rPr>
        <w:t>, p. 4.</w:t>
      </w:r>
    </w:p>
    <w:p w:rsidR="00D4711B" w:rsidRDefault="00000000">
      <w:pPr>
        <w:pBdr>
          <w:top w:val="nil"/>
          <w:left w:val="nil"/>
          <w:bottom w:val="nil"/>
          <w:right w:val="nil"/>
          <w:between w:val="nil"/>
        </w:pBdr>
        <w:spacing w:after="60" w:line="240" w:lineRule="auto"/>
        <w:ind w:left="450" w:hanging="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 xml:space="preserve">Palmer, F. (2007). Treaty principles and </w:t>
      </w:r>
      <w:proofErr w:type="spellStart"/>
      <w:r>
        <w:rPr>
          <w:rFonts w:ascii="Times New Roman" w:eastAsia="Times New Roman" w:hAnsi="Times New Roman" w:cs="Times New Roman"/>
          <w:color w:val="000000"/>
        </w:rPr>
        <w:t>Maori</w:t>
      </w:r>
      <w:proofErr w:type="spellEnd"/>
      <w:r>
        <w:rPr>
          <w:rFonts w:ascii="Times New Roman" w:eastAsia="Times New Roman" w:hAnsi="Times New Roman" w:cs="Times New Roman"/>
          <w:color w:val="000000"/>
        </w:rPr>
        <w:t xml:space="preserve"> sport: Contemporary issues. In C. Collins &amp; S. Jackson (Eds.), </w:t>
      </w:r>
      <w:r>
        <w:rPr>
          <w:rFonts w:ascii="Times New Roman" w:eastAsia="Times New Roman" w:hAnsi="Times New Roman" w:cs="Times New Roman"/>
          <w:i/>
          <w:color w:val="000000"/>
        </w:rPr>
        <w:t xml:space="preserve">Sport in Aotearoa/New Zealand society </w:t>
      </w:r>
      <w:r>
        <w:rPr>
          <w:rFonts w:ascii="Times New Roman" w:eastAsia="Times New Roman" w:hAnsi="Times New Roman" w:cs="Times New Roman"/>
          <w:color w:val="000000"/>
        </w:rPr>
        <w:t>(2</w:t>
      </w:r>
      <w:r>
        <w:rPr>
          <w:rFonts w:ascii="Times New Roman" w:eastAsia="Times New Roman" w:hAnsi="Times New Roman" w:cs="Times New Roman"/>
          <w:color w:val="000000"/>
          <w:sz w:val="13"/>
          <w:szCs w:val="13"/>
          <w:vertAlign w:val="superscript"/>
        </w:rPr>
        <w:t>nd</w:t>
      </w:r>
      <w:r>
        <w:rPr>
          <w:rFonts w:ascii="Times New Roman" w:eastAsia="Times New Roman" w:hAnsi="Times New Roman" w:cs="Times New Roman"/>
          <w:color w:val="000000"/>
        </w:rPr>
        <w:t xml:space="preserve"> ed., pp. 307-334). South Melbourne, Australia: Thomson.</w:t>
      </w:r>
    </w:p>
    <w:p w:rsidR="00D4711B" w:rsidRDefault="00000000">
      <w:pPr>
        <w:pBdr>
          <w:top w:val="nil"/>
          <w:left w:val="nil"/>
          <w:bottom w:val="nil"/>
          <w:right w:val="nil"/>
          <w:between w:val="nil"/>
        </w:pBdr>
        <w:spacing w:after="120" w:line="240" w:lineRule="auto"/>
        <w:ind w:left="450" w:hanging="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 xml:space="preserve">Rogers, C. (2011, November 26). Smartphone could replace wallets. </w:t>
      </w:r>
      <w:r>
        <w:rPr>
          <w:rFonts w:ascii="Times New Roman" w:eastAsia="Times New Roman" w:hAnsi="Times New Roman" w:cs="Times New Roman"/>
          <w:i/>
          <w:color w:val="000000"/>
        </w:rPr>
        <w:t>The Dominion Post</w:t>
      </w:r>
      <w:r>
        <w:rPr>
          <w:rFonts w:ascii="Times New Roman" w:eastAsia="Times New Roman" w:hAnsi="Times New Roman" w:cs="Times New Roman"/>
          <w:color w:val="000000"/>
        </w:rPr>
        <w:t>. Retrieved from http://www.stuff.co.nz/technology/gadgets/6038621/Smartphone-could-replace-wallets</w:t>
      </w:r>
    </w:p>
    <w:p w:rsidR="00D4711B" w:rsidRDefault="00000000">
      <w:pPr>
        <w:pBdr>
          <w:top w:val="nil"/>
          <w:left w:val="nil"/>
          <w:bottom w:val="nil"/>
          <w:right w:val="nil"/>
          <w:between w:val="nil"/>
        </w:pBdr>
        <w:spacing w:after="120" w:line="240" w:lineRule="auto"/>
        <w:ind w:left="450" w:hanging="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 xml:space="preserve">Whitney, E., &amp; </w:t>
      </w:r>
      <w:proofErr w:type="spellStart"/>
      <w:r>
        <w:rPr>
          <w:rFonts w:ascii="Times New Roman" w:eastAsia="Times New Roman" w:hAnsi="Times New Roman" w:cs="Times New Roman"/>
          <w:color w:val="000000"/>
        </w:rPr>
        <w:t>Rolfes</w:t>
      </w:r>
      <w:proofErr w:type="spellEnd"/>
      <w:r>
        <w:rPr>
          <w:rFonts w:ascii="Times New Roman" w:eastAsia="Times New Roman" w:hAnsi="Times New Roman" w:cs="Times New Roman"/>
          <w:color w:val="000000"/>
        </w:rPr>
        <w:t xml:space="preserve">, S. (2011). </w:t>
      </w:r>
      <w:r>
        <w:rPr>
          <w:rFonts w:ascii="Times New Roman" w:eastAsia="Times New Roman" w:hAnsi="Times New Roman" w:cs="Times New Roman"/>
          <w:i/>
          <w:color w:val="000000"/>
        </w:rPr>
        <w:t xml:space="preserve">Understanding nutrition </w:t>
      </w:r>
      <w:r>
        <w:rPr>
          <w:rFonts w:ascii="Times New Roman" w:eastAsia="Times New Roman" w:hAnsi="Times New Roman" w:cs="Times New Roman"/>
          <w:color w:val="000000"/>
        </w:rPr>
        <w:t>(12</w:t>
      </w:r>
      <w:r>
        <w:rPr>
          <w:rFonts w:ascii="Times New Roman" w:eastAsia="Times New Roman" w:hAnsi="Times New Roman" w:cs="Times New Roman"/>
          <w:color w:val="000000"/>
          <w:sz w:val="13"/>
          <w:szCs w:val="13"/>
          <w:vertAlign w:val="superscript"/>
        </w:rPr>
        <w:t>th</w:t>
      </w:r>
      <w:r>
        <w:rPr>
          <w:rFonts w:ascii="Times New Roman" w:eastAsia="Times New Roman" w:hAnsi="Times New Roman" w:cs="Times New Roman"/>
          <w:color w:val="000000"/>
        </w:rPr>
        <w:t xml:space="preserve"> ed.). Australia: Wadsworth Cengage Learning.</w:t>
      </w:r>
    </w:p>
    <w:p w:rsidR="00D4711B" w:rsidRDefault="00D4711B"/>
    <w:p w:rsidR="00D4711B" w:rsidRDefault="00000000">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980000"/>
          <w:sz w:val="24"/>
          <w:szCs w:val="24"/>
        </w:rPr>
        <w:t>IMPORTANT INFORMATION</w:t>
      </w:r>
    </w:p>
    <w:p w:rsidR="00D4711B" w:rsidRDefault="00000000">
      <w:pPr>
        <w:pBdr>
          <w:top w:val="nil"/>
          <w:left w:val="nil"/>
          <w:bottom w:val="nil"/>
          <w:right w:val="nil"/>
          <w:between w:val="nil"/>
        </w:pBdr>
        <w:spacing w:line="240" w:lineRule="auto"/>
        <w:jc w:val="both"/>
        <w:rPr>
          <w:rFonts w:ascii="Times New Roman" w:eastAsia="Times New Roman" w:hAnsi="Times New Roman" w:cs="Times New Roman"/>
          <w:color w:val="C00000"/>
        </w:rPr>
      </w:pPr>
      <w:r>
        <w:rPr>
          <w:rFonts w:ascii="Times New Roman" w:eastAsia="Times New Roman" w:hAnsi="Times New Roman" w:cs="Times New Roman"/>
          <w:color w:val="C00000"/>
          <w:sz w:val="24"/>
          <w:szCs w:val="24"/>
        </w:rPr>
        <w:t xml:space="preserve">This layout template is for a submission purposed only. When the article </w:t>
      </w:r>
      <w:r w:rsidR="00044A8B">
        <w:rPr>
          <w:rFonts w:ascii="Times New Roman" w:eastAsia="Times New Roman" w:hAnsi="Times New Roman" w:cs="Times New Roman"/>
          <w:color w:val="C00000"/>
          <w:sz w:val="24"/>
          <w:szCs w:val="24"/>
        </w:rPr>
        <w:t>is</w:t>
      </w:r>
      <w:r>
        <w:rPr>
          <w:rFonts w:ascii="Times New Roman" w:eastAsia="Times New Roman" w:hAnsi="Times New Roman" w:cs="Times New Roman"/>
          <w:color w:val="C00000"/>
          <w:sz w:val="24"/>
          <w:szCs w:val="24"/>
        </w:rPr>
        <w:t xml:space="preserve"> accepted for the publication, we will re-layout the paper into two columns. This layout template uses </w:t>
      </w:r>
      <w:r>
        <w:rPr>
          <w:rFonts w:ascii="Times New Roman" w:eastAsia="Times New Roman" w:hAnsi="Times New Roman" w:cs="Times New Roman"/>
          <w:color w:val="C00000"/>
        </w:rPr>
        <w:t xml:space="preserve">MS </w:t>
      </w:r>
      <w:r w:rsidR="00044A8B">
        <w:rPr>
          <w:rFonts w:ascii="Times New Roman" w:eastAsia="Times New Roman" w:hAnsi="Times New Roman" w:cs="Times New Roman"/>
          <w:color w:val="C00000"/>
        </w:rPr>
        <w:t>Word, please</w:t>
      </w:r>
      <w:r>
        <w:rPr>
          <w:rFonts w:ascii="Times New Roman" w:eastAsia="Times New Roman" w:hAnsi="Times New Roman" w:cs="Times New Roman"/>
          <w:color w:val="C00000"/>
          <w:sz w:val="24"/>
          <w:szCs w:val="24"/>
        </w:rPr>
        <w:t xml:space="preserve"> save </w:t>
      </w:r>
      <w:r>
        <w:rPr>
          <w:rFonts w:ascii="Times New Roman" w:eastAsia="Times New Roman" w:hAnsi="Times New Roman" w:cs="Times New Roman"/>
          <w:color w:val="C00000"/>
        </w:rPr>
        <w:t xml:space="preserve">saved as “Word 97-2003”. </w:t>
      </w:r>
    </w:p>
    <w:p w:rsidR="00D4711B" w:rsidRDefault="00D4711B">
      <w:pPr>
        <w:spacing w:after="0" w:line="300" w:lineRule="auto"/>
        <w:jc w:val="both"/>
      </w:pPr>
    </w:p>
    <w:sectPr w:rsidR="00D4711B">
      <w:footerReference w:type="even"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45B13" w:rsidRDefault="00845B13">
      <w:pPr>
        <w:spacing w:after="0" w:line="240" w:lineRule="auto"/>
      </w:pPr>
      <w:r>
        <w:separator/>
      </w:r>
    </w:p>
  </w:endnote>
  <w:endnote w:type="continuationSeparator" w:id="0">
    <w:p w:rsidR="00845B13" w:rsidRDefault="00845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4165633"/>
      <w:docPartObj>
        <w:docPartGallery w:val="Page Numbers (Bottom of Page)"/>
        <w:docPartUnique/>
      </w:docPartObj>
    </w:sdtPr>
    <w:sdtContent>
      <w:p w:rsidR="00044A8B" w:rsidRDefault="00044A8B" w:rsidP="00C664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44A8B" w:rsidRDefault="00044A8B" w:rsidP="00044A8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67648235"/>
      <w:docPartObj>
        <w:docPartGallery w:val="Page Numbers (Bottom of Page)"/>
        <w:docPartUnique/>
      </w:docPartObj>
    </w:sdtPr>
    <w:sdtContent>
      <w:p w:rsidR="00044A8B" w:rsidRDefault="00044A8B" w:rsidP="00C664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044A8B" w:rsidRDefault="00044A8B" w:rsidP="00044A8B">
    <w:pPr>
      <w:pStyle w:val="Footer"/>
      <w:ind w:right="360"/>
      <w:jc w:val="right"/>
    </w:pPr>
    <w:r w:rsidRPr="00044A8B">
      <w:rPr>
        <w:sz w:val="18"/>
        <w:szCs w:val="18"/>
      </w:rPr>
      <w:t>The 9</w:t>
    </w:r>
    <w:r w:rsidRPr="00044A8B">
      <w:rPr>
        <w:sz w:val="18"/>
        <w:szCs w:val="18"/>
        <w:vertAlign w:val="superscript"/>
      </w:rPr>
      <w:t>th</w:t>
    </w:r>
    <w:r w:rsidRPr="00044A8B">
      <w:rPr>
        <w:sz w:val="18"/>
        <w:szCs w:val="18"/>
      </w:rPr>
      <w:t xml:space="preserve"> International Conference on Tourism, Economics, Accounting, Management, and Social Science</w:t>
    </w:r>
    <w:r>
      <w:rPr>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45B13" w:rsidRDefault="00845B13">
      <w:pPr>
        <w:spacing w:after="0" w:line="240" w:lineRule="auto"/>
      </w:pPr>
      <w:r>
        <w:separator/>
      </w:r>
    </w:p>
  </w:footnote>
  <w:footnote w:type="continuationSeparator" w:id="0">
    <w:p w:rsidR="00845B13" w:rsidRDefault="00845B13">
      <w:pPr>
        <w:spacing w:after="0" w:line="240" w:lineRule="auto"/>
      </w:pPr>
      <w:r>
        <w:continuationSeparator/>
      </w:r>
    </w:p>
  </w:footnote>
  <w:footnote w:id="1">
    <w:p w:rsidR="00D4711B" w:rsidRDefault="00000000">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Note that an abstract must stand alone—it should not mention any citation(s). The abstract should also be relatively nontechnical, yet clear enough for an informed reader to understand the manuscript’s contribution. This abstract should be written in less than 400 words.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22304"/>
    <w:multiLevelType w:val="multilevel"/>
    <w:tmpl w:val="1736BDFA"/>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4511308"/>
    <w:multiLevelType w:val="multilevel"/>
    <w:tmpl w:val="95C071E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3D9302AB"/>
    <w:multiLevelType w:val="multilevel"/>
    <w:tmpl w:val="F8B86E8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51BA02A4"/>
    <w:multiLevelType w:val="multilevel"/>
    <w:tmpl w:val="0C56BE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61173187">
    <w:abstractNumId w:val="0"/>
  </w:num>
  <w:num w:numId="2" w16cid:durableId="1144469751">
    <w:abstractNumId w:val="3"/>
  </w:num>
  <w:num w:numId="3" w16cid:durableId="383794805">
    <w:abstractNumId w:val="1"/>
  </w:num>
  <w:num w:numId="4" w16cid:durableId="6233931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11B"/>
    <w:rsid w:val="00044A8B"/>
    <w:rsid w:val="00845B13"/>
    <w:rsid w:val="00D4711B"/>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4:docId w14:val="6D0BF9B9"/>
  <w15:docId w15:val="{261109BD-BA11-F74A-B944-3DCE50B7D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uiPriority w:val="9"/>
    <w:semiHidden/>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044A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4A8B"/>
  </w:style>
  <w:style w:type="paragraph" w:styleId="Footer">
    <w:name w:val="footer"/>
    <w:basedOn w:val="Normal"/>
    <w:link w:val="FooterChar"/>
    <w:uiPriority w:val="99"/>
    <w:unhideWhenUsed/>
    <w:rsid w:val="00044A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4A8B"/>
  </w:style>
  <w:style w:type="character" w:styleId="PageNumber">
    <w:name w:val="page number"/>
    <w:basedOn w:val="DefaultParagraphFont"/>
    <w:uiPriority w:val="99"/>
    <w:semiHidden/>
    <w:unhideWhenUsed/>
    <w:rsid w:val="00044A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mendeley.com/download-mendeley-deskto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gPCd1hj8CbMXGodYe+h7H0SRuQ==">CgMxLjAyCGguZ2pkZ3hzOAByITFMeHNtVVZpVUVmYndJcFhmYlYwSHdLU0RMOGtrVEJQeA==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1231</Words>
  <Characters>7022</Characters>
  <Application>Microsoft Office Word</Application>
  <DocSecurity>0</DocSecurity>
  <Lines>58</Lines>
  <Paragraphs>16</Paragraphs>
  <ScaleCrop>false</ScaleCrop>
  <Company/>
  <LinksUpToDate>false</LinksUpToDate>
  <CharactersWithSpaces>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2024-07-11T06:48:00Z</dcterms:created>
  <dcterms:modified xsi:type="dcterms:W3CDTF">2024-07-11T06:54:00Z</dcterms:modified>
</cp:coreProperties>
</file>